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EE4" w:rsidRDefault="00DB3EE4"/>
    <w:p w:rsidR="00DB3EE4" w:rsidRPr="00DB3EE4" w:rsidRDefault="00DB3EE4" w:rsidP="00DB3EE4"/>
    <w:p w:rsidR="00DB3EE4" w:rsidRPr="00DB3EE4" w:rsidRDefault="00C21C77" w:rsidP="00DB3EE4">
      <w:r w:rsidRPr="00DB3EE4">
        <mc:AlternateContent>
          <mc:Choice Requires="wps">
            <w:drawing>
              <wp:anchor distT="0" distB="0" distL="114300" distR="114300" simplePos="0" relativeHeight="251659264" behindDoc="0" locked="0" layoutInCell="1" allowOverlap="1" wp14:anchorId="2641673D" wp14:editId="3622549F">
                <wp:simplePos x="0" y="0"/>
                <wp:positionH relativeFrom="margin">
                  <wp:align>left</wp:align>
                </wp:positionH>
                <wp:positionV relativeFrom="paragraph">
                  <wp:posOffset>38867</wp:posOffset>
                </wp:positionV>
                <wp:extent cx="5837555" cy="2751653"/>
                <wp:effectExtent l="0" t="0" r="0" b="0"/>
                <wp:wrapNone/>
                <wp:docPr id="2" name="Tito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37555" cy="2751653"/>
                        </a:xfrm>
                        <a:prstGeom prst="rect">
                          <a:avLst/>
                        </a:prstGeom>
                      </wps:spPr>
                      <wps:txbx>
                        <w:txbxContent>
                          <w:p w:rsidR="00DB3EE4" w:rsidRDefault="00DB3EE4" w:rsidP="00DB3EE4">
                            <w:pPr>
                              <w:pStyle w:val="NormaleWeb"/>
                              <w:spacing w:before="0" w:beforeAutospacing="0" w:after="0" w:afterAutospacing="0"/>
                              <w:jc w:val="right"/>
                            </w:pPr>
                            <w:r w:rsidRPr="00C21C77">
                              <w:rPr>
                                <w:rFonts w:asciiTheme="majorHAnsi" w:eastAsiaTheme="majorEastAsia" w:hAnsi="Calibri Light" w:cstheme="majorBidi"/>
                                <w:color w:val="70AD47" w:themeColor="accent6"/>
                                <w:kern w:val="24"/>
                                <w:sz w:val="72"/>
                                <w:szCs w:val="72"/>
                              </w:rPr>
                              <w:t xml:space="preserve">Gli effetti dei </w:t>
                            </w:r>
                            <w:r w:rsidRPr="00C21C77">
                              <w:rPr>
                                <w:rFonts w:asciiTheme="majorHAnsi" w:eastAsiaTheme="majorEastAsia" w:hAnsi="Calibri Light" w:cstheme="majorBidi"/>
                                <w:color w:val="C00000"/>
                                <w:kern w:val="24"/>
                                <w:sz w:val="72"/>
                                <w:szCs w:val="72"/>
                                <w:u w:val="single"/>
                                <w14:shadow w14:blurRad="38100" w14:dist="38100" w14:dir="2700000" w14:sx="100000" w14:sy="100000" w14:kx="0" w14:ky="0" w14:algn="tl">
                                  <w14:srgbClr w14:val="000000">
                                    <w14:alpha w14:val="57000"/>
                                  </w14:srgbClr>
                                </w14:shadow>
                              </w:rPr>
                              <w:t>CAMBIAMENTI CLIMATICI</w:t>
                            </w:r>
                            <w:r w:rsidRPr="00C21C77">
                              <w:rPr>
                                <w:rFonts w:asciiTheme="majorHAnsi" w:eastAsiaTheme="majorEastAsia" w:hAnsi="Calibri Light" w:cstheme="majorBidi"/>
                                <w:color w:val="C00000"/>
                                <w:kern w:val="24"/>
                                <w:sz w:val="72"/>
                                <w:szCs w:val="72"/>
                                <w:u w:val="single"/>
                              </w:rPr>
                              <w:t xml:space="preserve"> </w:t>
                            </w:r>
                            <w:r w:rsidRPr="00C21C77">
                              <w:rPr>
                                <w:rFonts w:asciiTheme="majorHAnsi" w:eastAsiaTheme="majorEastAsia" w:hAnsi="Calibri Light" w:cstheme="majorBidi"/>
                                <w:color w:val="70AD47" w:themeColor="accent6"/>
                                <w:kern w:val="24"/>
                                <w:sz w:val="72"/>
                                <w:szCs w:val="72"/>
                              </w:rPr>
                              <w:t>sull’ambiente</w:t>
                            </w:r>
                            <w:r>
                              <w:rPr>
                                <w:rFonts w:asciiTheme="majorHAnsi" w:eastAsiaTheme="majorEastAsia" w:hAnsi="Calibri Light" w:cstheme="majorBidi"/>
                                <w:color w:val="2E74B5" w:themeColor="accent1" w:themeShade="BF"/>
                                <w:kern w:val="24"/>
                                <w:sz w:val="108"/>
                                <w:szCs w:val="108"/>
                              </w:rPr>
                              <w:br/>
                            </w:r>
                            <w:r>
                              <w:rPr>
                                <w:rFonts w:asciiTheme="majorHAnsi" w:eastAsiaTheme="majorEastAsia" w:hAnsi="Calibri Light" w:cstheme="majorBidi"/>
                                <w:color w:val="2E74B5" w:themeColor="accent1" w:themeShade="BF"/>
                                <w:kern w:val="24"/>
                                <w:sz w:val="32"/>
                                <w:szCs w:val="32"/>
                              </w:rPr>
                              <w:tab/>
                            </w:r>
                            <w:r>
                              <w:rPr>
                                <w:rFonts w:asciiTheme="majorHAnsi" w:eastAsiaTheme="majorEastAsia" w:hAnsi="Calibri Light" w:cstheme="majorBidi"/>
                                <w:color w:val="2E74B5" w:themeColor="accent1" w:themeShade="BF"/>
                                <w:kern w:val="24"/>
                                <w:sz w:val="32"/>
                                <w:szCs w:val="32"/>
                              </w:rPr>
                              <w:br/>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2641673D" id="Titolo 1" o:spid="_x0000_s1026" style="position:absolute;margin-left:0;margin-top:3.05pt;width:459.65pt;height:216.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ktvwEAAGYDAAAOAAAAZHJzL2Uyb0RvYy54bWysU8Fu2zAMvQ/YPwi6L47duOmMOMWwYsWA&#10;YivQ9gNkWYqNWaJGKbGzrx+luGm73YZdBFF8enqPpDbXkxnYQaHvwdY8Xyw5U1ZC29tdzZ8ev3y4&#10;4swHYVsxgFU1PyrPr7fv321GV6kCOhhahYxIrK9GV/MuBFdlmZedMsIvwClLSQ1oRKAQd1mLYiR2&#10;M2TFcnmZjYCtQ5DKezq9OSX5NvFrrWT4rrVXgQ01J20hrZjWJq7ZdiOqHQrX9XKWIf5BhRG9pUfP&#10;VDciCLbH/i8q00sEDzosJJgMtO6lSh7ITb78w81DJ5xKXqg43p3L5P8frfx2uEfWtzUvOLPCUIse&#10;+wADsDzWZnS+IsiDu8fozrs7kD88s3CL1KwEyd5gYuBn9KTRxFvkkk2p5MdzydUUmKTD8upiXZYl&#10;Z5JyxbrML8uL+HAmqufrDn24VWBY3NQcqaep1OJw58MJ+gyhey8C4i5MzTTbaKA9klWaVSLpAH9x&#10;NlLfa+5/7gUqzoavlgr7MV+t4qCkYFWuCwrwdaZ5kwnDZziNlrCSWGveJHEWPu0D6D4JjEpOz88C&#10;qZnJ4jx4cVpexwn18j22vwEAAP//AwBQSwMEFAAGAAgAAAAhAEdvmHvfAAAABgEAAA8AAABkcnMv&#10;ZG93bnJldi54bWxMjzFPwzAUhHck/oP1kFgq6oSGtglxKtTCgBgQLQPja/xIUuznKHbb8O8xE4yn&#10;O919V65Ga8SJBt85VpBOExDEtdMdNwred083SxA+IGs0jknBN3lYVZcXJRbanfmNTtvQiFjCvkAF&#10;bQh9IaWvW7Lop64njt6nGyyGKIdG6gHPsdwaeZskc2mx47jQYk/rluqv7dEqmBwmrxt8fjTLuxE/&#10;XrLFhtr1Qanrq/HhHkSgMfyF4Rc/okMVmfbuyNoLoyAeCQrmKYho5mk+A7FXkM3yDGRVyv/41Q8A&#10;AAD//wMAUEsBAi0AFAAGAAgAAAAhALaDOJL+AAAA4QEAABMAAAAAAAAAAAAAAAAAAAAAAFtDb250&#10;ZW50X1R5cGVzXS54bWxQSwECLQAUAAYACAAAACEAOP0h/9YAAACUAQAACwAAAAAAAAAAAAAAAAAv&#10;AQAAX3JlbHMvLnJlbHNQSwECLQAUAAYACAAAACEAz1I5Lb8BAABmAwAADgAAAAAAAAAAAAAAAAAu&#10;AgAAZHJzL2Uyb0RvYy54bWxQSwECLQAUAAYACAAAACEAR2+Ye98AAAAGAQAADwAAAAAAAAAAAAAA&#10;AAAZBAAAZHJzL2Rvd25yZXYueG1sUEsFBgAAAAAEAAQA8wAAACUFAAAAAA==&#10;" filled="f" stroked="f">
                <v:path arrowok="t"/>
                <o:lock v:ext="edit" grouping="t"/>
                <v:textbox>
                  <w:txbxContent>
                    <w:p w:rsidR="00DB3EE4" w:rsidRDefault="00DB3EE4" w:rsidP="00DB3EE4">
                      <w:pPr>
                        <w:pStyle w:val="NormaleWeb"/>
                        <w:spacing w:before="0" w:beforeAutospacing="0" w:after="0" w:afterAutospacing="0"/>
                        <w:jc w:val="right"/>
                      </w:pPr>
                      <w:r w:rsidRPr="00C21C77">
                        <w:rPr>
                          <w:rFonts w:asciiTheme="majorHAnsi" w:eastAsiaTheme="majorEastAsia" w:hAnsi="Calibri Light" w:cstheme="majorBidi"/>
                          <w:color w:val="70AD47" w:themeColor="accent6"/>
                          <w:kern w:val="24"/>
                          <w:sz w:val="72"/>
                          <w:szCs w:val="72"/>
                        </w:rPr>
                        <w:t xml:space="preserve">Gli effetti dei </w:t>
                      </w:r>
                      <w:r w:rsidRPr="00C21C77">
                        <w:rPr>
                          <w:rFonts w:asciiTheme="majorHAnsi" w:eastAsiaTheme="majorEastAsia" w:hAnsi="Calibri Light" w:cstheme="majorBidi"/>
                          <w:color w:val="C00000"/>
                          <w:kern w:val="24"/>
                          <w:sz w:val="72"/>
                          <w:szCs w:val="72"/>
                          <w:u w:val="single"/>
                          <w14:shadow w14:blurRad="38100" w14:dist="38100" w14:dir="2700000" w14:sx="100000" w14:sy="100000" w14:kx="0" w14:ky="0" w14:algn="tl">
                            <w14:srgbClr w14:val="000000">
                              <w14:alpha w14:val="57000"/>
                            </w14:srgbClr>
                          </w14:shadow>
                        </w:rPr>
                        <w:t>CAMBIAMENTI CLIMATICI</w:t>
                      </w:r>
                      <w:r w:rsidRPr="00C21C77">
                        <w:rPr>
                          <w:rFonts w:asciiTheme="majorHAnsi" w:eastAsiaTheme="majorEastAsia" w:hAnsi="Calibri Light" w:cstheme="majorBidi"/>
                          <w:color w:val="C00000"/>
                          <w:kern w:val="24"/>
                          <w:sz w:val="72"/>
                          <w:szCs w:val="72"/>
                          <w:u w:val="single"/>
                        </w:rPr>
                        <w:t xml:space="preserve"> </w:t>
                      </w:r>
                      <w:r w:rsidRPr="00C21C77">
                        <w:rPr>
                          <w:rFonts w:asciiTheme="majorHAnsi" w:eastAsiaTheme="majorEastAsia" w:hAnsi="Calibri Light" w:cstheme="majorBidi"/>
                          <w:color w:val="70AD47" w:themeColor="accent6"/>
                          <w:kern w:val="24"/>
                          <w:sz w:val="72"/>
                          <w:szCs w:val="72"/>
                        </w:rPr>
                        <w:t>sull’ambiente</w:t>
                      </w:r>
                      <w:r>
                        <w:rPr>
                          <w:rFonts w:asciiTheme="majorHAnsi" w:eastAsiaTheme="majorEastAsia" w:hAnsi="Calibri Light" w:cstheme="majorBidi"/>
                          <w:color w:val="2E74B5" w:themeColor="accent1" w:themeShade="BF"/>
                          <w:kern w:val="24"/>
                          <w:sz w:val="108"/>
                          <w:szCs w:val="108"/>
                        </w:rPr>
                        <w:br/>
                      </w:r>
                      <w:r>
                        <w:rPr>
                          <w:rFonts w:asciiTheme="majorHAnsi" w:eastAsiaTheme="majorEastAsia" w:hAnsi="Calibri Light" w:cstheme="majorBidi"/>
                          <w:color w:val="2E74B5" w:themeColor="accent1" w:themeShade="BF"/>
                          <w:kern w:val="24"/>
                          <w:sz w:val="32"/>
                          <w:szCs w:val="32"/>
                        </w:rPr>
                        <w:tab/>
                      </w:r>
                      <w:r>
                        <w:rPr>
                          <w:rFonts w:asciiTheme="majorHAnsi" w:eastAsiaTheme="majorEastAsia" w:hAnsi="Calibri Light" w:cstheme="majorBidi"/>
                          <w:color w:val="2E74B5" w:themeColor="accent1" w:themeShade="BF"/>
                          <w:kern w:val="24"/>
                          <w:sz w:val="32"/>
                          <w:szCs w:val="32"/>
                        </w:rPr>
                        <w:br/>
                      </w:r>
                    </w:p>
                  </w:txbxContent>
                </v:textbox>
                <w10:wrap anchorx="margin"/>
              </v:rect>
            </w:pict>
          </mc:Fallback>
        </mc:AlternateContent>
      </w:r>
    </w:p>
    <w:p w:rsidR="00DB3EE4" w:rsidRDefault="00DB3EE4" w:rsidP="00DB3EE4"/>
    <w:p w:rsidR="00DB3EE4" w:rsidRDefault="00DB3EE4">
      <w:r w:rsidRPr="00DB3EE4">
        <mc:AlternateContent>
          <mc:Choice Requires="wps">
            <w:drawing>
              <wp:anchor distT="0" distB="0" distL="114300" distR="114300" simplePos="0" relativeHeight="251661312" behindDoc="0" locked="0" layoutInCell="1" allowOverlap="1" wp14:anchorId="6B8CF638" wp14:editId="19CEB643">
                <wp:simplePos x="0" y="0"/>
                <wp:positionH relativeFrom="margin">
                  <wp:align>left</wp:align>
                </wp:positionH>
                <wp:positionV relativeFrom="paragraph">
                  <wp:posOffset>4527550</wp:posOffset>
                </wp:positionV>
                <wp:extent cx="4995081" cy="1378424"/>
                <wp:effectExtent l="0" t="0" r="0" b="0"/>
                <wp:wrapNone/>
                <wp:docPr id="3" name="Sottotitolo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995081" cy="1378424"/>
                        </a:xfrm>
                        <a:prstGeom prst="rect">
                          <a:avLst/>
                        </a:prstGeom>
                      </wps:spPr>
                      <wps:txbx>
                        <w:txbxContent>
                          <w:p w:rsidR="00DB3EE4" w:rsidRDefault="00DB3EE4" w:rsidP="00DB3EE4">
                            <w:pPr>
                              <w:pStyle w:val="NormaleWeb"/>
                              <w:spacing w:before="200" w:beforeAutospacing="0" w:after="0" w:afterAutospacing="0"/>
                            </w:pPr>
                            <w:r>
                              <w:rPr>
                                <w:rFonts w:asciiTheme="minorHAnsi" w:hAnsi="Calibri" w:cstheme="minorBidi"/>
                                <w:color w:val="7F7F7F" w:themeColor="text1" w:themeTint="80"/>
                                <w:kern w:val="24"/>
                                <w:sz w:val="36"/>
                                <w:szCs w:val="36"/>
                              </w:rPr>
                              <w:t>CONVEGNO IN VIDEOCONFERENZA SUL TEMA:</w:t>
                            </w:r>
                          </w:p>
                          <w:p w:rsidR="00DB3EE4" w:rsidRDefault="00DB3EE4" w:rsidP="00DB3EE4">
                            <w:pPr>
                              <w:pStyle w:val="NormaleWeb"/>
                              <w:spacing w:before="200" w:beforeAutospacing="0" w:after="0" w:afterAutospacing="0"/>
                            </w:pPr>
                            <w:r>
                              <w:rPr>
                                <w:rFonts w:asciiTheme="minorHAnsi" w:hAnsi="Calibri" w:cstheme="minorBidi"/>
                                <w:color w:val="7F7F7F" w:themeColor="text1" w:themeTint="80"/>
                                <w:kern w:val="24"/>
                                <w:sz w:val="36"/>
                                <w:szCs w:val="36"/>
                              </w:rPr>
                              <w:t>«ECOSOSTENIBILITÀ E CAMBIAMENTI CLIMATICI»</w:t>
                            </w:r>
                          </w:p>
                          <w:p w:rsidR="00DB3EE4" w:rsidRDefault="00DB3EE4" w:rsidP="00DB3EE4">
                            <w:pPr>
                              <w:pStyle w:val="NormaleWeb"/>
                              <w:spacing w:before="200" w:beforeAutospacing="0" w:after="0" w:afterAutospacing="0"/>
                            </w:pPr>
                            <w:r>
                              <w:rPr>
                                <w:rFonts w:asciiTheme="minorHAnsi" w:hAnsi="Calibri" w:cstheme="minorBidi"/>
                                <w:color w:val="7F7F7F" w:themeColor="text1" w:themeTint="80"/>
                                <w:kern w:val="24"/>
                                <w:sz w:val="36"/>
                                <w:szCs w:val="36"/>
                              </w:rPr>
                              <w:t>25 Maggio 2021</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rect w14:anchorId="6B8CF638" id="Sottotitolo 2" o:spid="_x0000_s1027" style="position:absolute;margin-left:0;margin-top:356.5pt;width:393.3pt;height:108.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xAEAAHIDAAAOAAAAZHJzL2Uyb0RvYy54bWysU11v0zAUfUfiP1h+p/lYxtqo6YSYmJAm&#10;mFT4Aa5jNxaJr7l2m5Rfz7WbdRu8IV6s3A8fn3Puzfp2Gnp2VOgN2IYXi5wzZSW0xu4b/v3bp3dL&#10;znwQthU9WNXwk/L8dvP2zXp0tSqhg75VyAjE+np0De9CcHWWedmpQfgFOGWpqAEHESjEfdaiGAl9&#10;6LMyz99nI2DrEKTynrJ35yLfJHytlQxftfYqsL7hxC2kE9O5i2e2WYt6j8J1Rs40xD+wGISx9OgF&#10;6k4EwQ5o/oIajETwoMNCwpCB1kaqpIHUFPkfaradcCppIXO8u9jk/x+s/HJ8RGbahl9xZsVAI9pC&#10;CBBMgB5YGQ0ana+pb+seMUr07gHkD88s3CNNrIgt2aueGPi5e9I4xFsklU3J99PFdzUFJilZrVbX&#10;+bLgTFKtuLpZVmWVUEX9dN2hD/cKBhY/Go402OS3OD74EAmI+qllZnMmEKmEaTcliYlqzOygPZFs&#10;2lvC6gB/cTbSDjTc/zwIVJz1ny2ZvCqqKi5NCqrrm5ICfFnZvaqE/iOc10xYSagNP3O08OEQQJvE&#10;8/n5mScNNtGflzBuzss4dT3/KpvfAAAA//8DAFBLAwQUAAYACAAAACEAaLHcNN0AAAAIAQAADwAA&#10;AGRycy9kb3ducmV2LnhtbEyPwU7DMAyG70i8Q2QkbiwplbrRNZ0mEDdA2hjimjZZU61xqiTdyttj&#10;Tuxm67c+f3+1md3AzibE3qOEbCGAGWy97rGTcPh8fVgBi0mhVoNHI+HHRNjUtzeVKrW/4M6c96lj&#10;BMFYKgk2pbHkPLbWOBUXfjRI2dEHpxKtoeM6qAvB3cAfhSi4Uz3SB6tG82xNe9pPTsKyeTlMeXyb&#10;tIjbjy8ddqfvdyvl/d28XQNLZk7/x/CnT+pQk1PjJ9SRDRKoSCJSltNA8XJVFMAaCU+5yIDXFb8u&#10;UP8CAAD//wMAUEsBAi0AFAAGAAgAAAAhALaDOJL+AAAA4QEAABMAAAAAAAAAAAAAAAAAAAAAAFtD&#10;b250ZW50X1R5cGVzXS54bWxQSwECLQAUAAYACAAAACEAOP0h/9YAAACUAQAACwAAAAAAAAAAAAAA&#10;AAAvAQAAX3JlbHMvLnJlbHNQSwECLQAUAAYACAAAACEAPndvxcQBAAByAwAADgAAAAAAAAAAAAAA&#10;AAAuAgAAZHJzL2Uyb0RvYy54bWxQSwECLQAUAAYACAAAACEAaLHcNN0AAAAIAQAADwAAAAAAAAAA&#10;AAAAAAAeBAAAZHJzL2Rvd25yZXYueG1sUEsFBgAAAAAEAAQA8wAAACgFAAAAAA==&#10;" filled="f" stroked="f">
                <v:path arrowok="t"/>
                <o:lock v:ext="edit" grouping="t"/>
                <v:textbox>
                  <w:txbxContent>
                    <w:p w:rsidR="00DB3EE4" w:rsidRDefault="00DB3EE4" w:rsidP="00DB3EE4">
                      <w:pPr>
                        <w:pStyle w:val="NormaleWeb"/>
                        <w:spacing w:before="200" w:beforeAutospacing="0" w:after="0" w:afterAutospacing="0"/>
                      </w:pPr>
                      <w:r>
                        <w:rPr>
                          <w:rFonts w:asciiTheme="minorHAnsi" w:hAnsi="Calibri" w:cstheme="minorBidi"/>
                          <w:color w:val="7F7F7F" w:themeColor="text1" w:themeTint="80"/>
                          <w:kern w:val="24"/>
                          <w:sz w:val="36"/>
                          <w:szCs w:val="36"/>
                        </w:rPr>
                        <w:t>CONVEGNO IN VIDEOCONFERENZA SUL TEMA:</w:t>
                      </w:r>
                    </w:p>
                    <w:p w:rsidR="00DB3EE4" w:rsidRDefault="00DB3EE4" w:rsidP="00DB3EE4">
                      <w:pPr>
                        <w:pStyle w:val="NormaleWeb"/>
                        <w:spacing w:before="200" w:beforeAutospacing="0" w:after="0" w:afterAutospacing="0"/>
                      </w:pPr>
                      <w:r>
                        <w:rPr>
                          <w:rFonts w:asciiTheme="minorHAnsi" w:hAnsi="Calibri" w:cstheme="minorBidi"/>
                          <w:color w:val="7F7F7F" w:themeColor="text1" w:themeTint="80"/>
                          <w:kern w:val="24"/>
                          <w:sz w:val="36"/>
                          <w:szCs w:val="36"/>
                        </w:rPr>
                        <w:t>«ECOSOSTENIBILITÀ E CAMBIAMENTI CLIMATICI»</w:t>
                      </w:r>
                    </w:p>
                    <w:p w:rsidR="00DB3EE4" w:rsidRDefault="00DB3EE4" w:rsidP="00DB3EE4">
                      <w:pPr>
                        <w:pStyle w:val="NormaleWeb"/>
                        <w:spacing w:before="200" w:beforeAutospacing="0" w:after="0" w:afterAutospacing="0"/>
                      </w:pPr>
                      <w:r>
                        <w:rPr>
                          <w:rFonts w:asciiTheme="minorHAnsi" w:hAnsi="Calibri" w:cstheme="minorBidi"/>
                          <w:color w:val="7F7F7F" w:themeColor="text1" w:themeTint="80"/>
                          <w:kern w:val="24"/>
                          <w:sz w:val="36"/>
                          <w:szCs w:val="36"/>
                        </w:rPr>
                        <w:t>25 Maggio 2021</w:t>
                      </w:r>
                    </w:p>
                  </w:txbxContent>
                </v:textbox>
                <w10:wrap anchorx="margin"/>
              </v:rect>
            </w:pict>
          </mc:Fallback>
        </mc:AlternateContent>
      </w:r>
      <w:r>
        <w:br w:type="page"/>
      </w:r>
    </w:p>
    <w:p w:rsidR="00722881" w:rsidRDefault="00E06600" w:rsidP="007D7CD6">
      <w:pPr>
        <w:spacing w:line="360" w:lineRule="auto"/>
        <w:jc w:val="both"/>
        <w:rPr>
          <w:sz w:val="24"/>
        </w:rPr>
      </w:pPr>
      <w:r>
        <w:rPr>
          <w:sz w:val="24"/>
        </w:rPr>
        <w:lastRenderedPageBreak/>
        <w:t>La presentazione riguardante “Gli effetti dei cambiamenti climatici sull’ambiente” si inserisce all’interno del ciclo di convegni svoltisi al termine delle attività del progetto “Giovani per l’ambiente”, curato, insieme alle scuole partecipanti, dal Comitato ONA di Cosenza ODV.</w:t>
      </w:r>
      <w:r w:rsidR="00722881">
        <w:rPr>
          <w:sz w:val="24"/>
        </w:rPr>
        <w:br/>
      </w:r>
      <w:r>
        <w:rPr>
          <w:sz w:val="24"/>
        </w:rPr>
        <w:t xml:space="preserve">Il tema si pone come punto di confluenza dei singoli argomenti trattati dagli alunni durante </w:t>
      </w:r>
      <w:r w:rsidR="001F2620">
        <w:rPr>
          <w:sz w:val="24"/>
        </w:rPr>
        <w:t>la giornata.</w:t>
      </w:r>
      <w:r w:rsidR="001F2620">
        <w:rPr>
          <w:sz w:val="24"/>
        </w:rPr>
        <w:br/>
        <w:t xml:space="preserve">Nello specifico, la relazione sugli effetti dei cambiamenti climatici sull’ambiente illustra, con un approccio </w:t>
      </w:r>
      <w:r w:rsidR="00BF17BF">
        <w:rPr>
          <w:sz w:val="24"/>
        </w:rPr>
        <w:t xml:space="preserve">top-down </w:t>
      </w:r>
      <w:r w:rsidR="001F2620">
        <w:rPr>
          <w:sz w:val="24"/>
        </w:rPr>
        <w:t xml:space="preserve">che parte </w:t>
      </w:r>
      <w:r w:rsidR="00BF17BF">
        <w:rPr>
          <w:sz w:val="24"/>
        </w:rPr>
        <w:t>dal generale</w:t>
      </w:r>
      <w:r w:rsidR="001F2620">
        <w:rPr>
          <w:sz w:val="24"/>
        </w:rPr>
        <w:t>, quelle che sono le cause e gli effetti dei cambiame</w:t>
      </w:r>
      <w:r w:rsidR="00BF17BF">
        <w:rPr>
          <w:sz w:val="24"/>
        </w:rPr>
        <w:t xml:space="preserve">nti climatici, per poi arrivare </w:t>
      </w:r>
      <w:r w:rsidR="001F2620">
        <w:rPr>
          <w:sz w:val="24"/>
        </w:rPr>
        <w:t>a proporre alcuni possibili rimedi e buone pratic</w:t>
      </w:r>
      <w:r w:rsidR="00BF17BF">
        <w:rPr>
          <w:sz w:val="24"/>
        </w:rPr>
        <w:t>he da adottare nel quotidiano.</w:t>
      </w:r>
      <w:r w:rsidR="00BF17BF">
        <w:rPr>
          <w:sz w:val="24"/>
        </w:rPr>
        <w:br/>
      </w:r>
      <w:r w:rsidR="00972086">
        <w:rPr>
          <w:sz w:val="24"/>
        </w:rPr>
        <w:t xml:space="preserve">Nella fase di individuazione delle cause dei cambiamenti climatici ci si è soffermati, dapprima, a definire alcuni concetti chiave come quelli di “clima” ed “effetto serra”, mostrando la doppia valenza (sia positiva che negativa) di questo fenomeno, il quale è necessario per lo sviluppo della vita sulla terra ma allo stesso momento, di concerto con le attività umane sempre più frenetiche, porta al surriscaldamento terrestre e all’aumento del buco nell’ozono. </w:t>
      </w:r>
      <w:r w:rsidR="00115CB7">
        <w:rPr>
          <w:sz w:val="24"/>
        </w:rPr>
        <w:t>Tra le altre cause, poi, sono state individuate la deforestazione e l’agricoltura intensiva.</w:t>
      </w:r>
    </w:p>
    <w:p w:rsidR="00722881" w:rsidRDefault="00115CB7" w:rsidP="007D7CD6">
      <w:pPr>
        <w:spacing w:line="360" w:lineRule="auto"/>
        <w:jc w:val="both"/>
        <w:rPr>
          <w:sz w:val="24"/>
        </w:rPr>
      </w:pPr>
      <w:r>
        <w:rPr>
          <w:sz w:val="24"/>
        </w:rPr>
        <w:t>Nella fa</w:t>
      </w:r>
      <w:r w:rsidR="00E85CC5">
        <w:rPr>
          <w:sz w:val="24"/>
        </w:rPr>
        <w:t>se di individuazione degli effet</w:t>
      </w:r>
      <w:r>
        <w:rPr>
          <w:sz w:val="24"/>
        </w:rPr>
        <w:t xml:space="preserve">ti, invece, </w:t>
      </w:r>
      <w:r w:rsidR="00E85CC5">
        <w:rPr>
          <w:sz w:val="24"/>
        </w:rPr>
        <w:t xml:space="preserve">si è passati ad analizzare conseguenze come lo scioglimento dei ghiacciai, innalzamento del livello del mare con conseguente abbandono di aree attualmente abitate, desertificazione e perdita di biodiversità, diffusione in tutto il mondo di malattie di origine tropicale, deterioramento della qualità dell’acqua, aumento di incendi e siccità con evidenti danni </w:t>
      </w:r>
      <w:r w:rsidR="007D7CD6">
        <w:rPr>
          <w:sz w:val="24"/>
        </w:rPr>
        <w:t>ad abitazioni e infrastrutture.</w:t>
      </w:r>
    </w:p>
    <w:p w:rsidR="00591876" w:rsidRDefault="007D7CD6" w:rsidP="007D7CD6">
      <w:pPr>
        <w:spacing w:line="360" w:lineRule="auto"/>
        <w:jc w:val="both"/>
        <w:rPr>
          <w:sz w:val="24"/>
        </w:rPr>
      </w:pPr>
      <w:r>
        <w:rPr>
          <w:sz w:val="24"/>
        </w:rPr>
        <w:t xml:space="preserve">Alla luce di ciò si è palesato il ruolo assunto dall’uomo in questa concatenazione di </w:t>
      </w:r>
      <w:proofErr w:type="spellStart"/>
      <w:r>
        <w:rPr>
          <w:sz w:val="24"/>
        </w:rPr>
        <w:t>cause-effetti</w:t>
      </w:r>
      <w:proofErr w:type="spellEnd"/>
      <w:r>
        <w:rPr>
          <w:sz w:val="24"/>
        </w:rPr>
        <w:t xml:space="preserve">, ovvero quello di aver abusato delle risorse naturali per soddisfare i propri bisogni. </w:t>
      </w:r>
      <w:r w:rsidR="00317E64">
        <w:rPr>
          <w:sz w:val="24"/>
        </w:rPr>
        <w:br/>
        <w:t xml:space="preserve">È lo stesso uomo, tuttavia, che ha iniziato ad adoperarsi per un cambiamento di rotta finalizzato al raggiungimento di diversi obiettivi, come quello italiano dell’azzeramento delle emissioni inquinanti </w:t>
      </w:r>
      <w:r w:rsidR="00317E64">
        <w:rPr>
          <w:sz w:val="24"/>
        </w:rPr>
        <w:lastRenderedPageBreak/>
        <w:t xml:space="preserve">entro il 2050, e la messa in atto di buone pratiche, come l’utilizzo di energia proveniente da fonti rinnovabili e non più da combustibili fossili, ovvero energia idroelettrica, geotermica, </w:t>
      </w:r>
      <w:r w:rsidR="00DB1044">
        <w:rPr>
          <w:sz w:val="24"/>
        </w:rPr>
        <w:t xml:space="preserve">solare, eolica, </w:t>
      </w:r>
      <w:r w:rsidR="00317E64">
        <w:rPr>
          <w:sz w:val="24"/>
        </w:rPr>
        <w:t xml:space="preserve">da biomasse e di nuove strategie come l’elettrificazione dei trasporti, la riforestazione soprattutto delle aree più a rischio, la </w:t>
      </w:r>
      <w:proofErr w:type="spellStart"/>
      <w:r w:rsidR="00317E64">
        <w:rPr>
          <w:sz w:val="24"/>
        </w:rPr>
        <w:t>decarbonizzazione</w:t>
      </w:r>
      <w:proofErr w:type="spellEnd"/>
      <w:r w:rsidR="00317E64">
        <w:rPr>
          <w:sz w:val="24"/>
        </w:rPr>
        <w:t xml:space="preserve"> dell’economia e un cambio di approccio in tutti i settori </w:t>
      </w:r>
      <w:r w:rsidR="006E011B">
        <w:rPr>
          <w:sz w:val="24"/>
        </w:rPr>
        <w:t>della produzione contemporanea.</w:t>
      </w:r>
    </w:p>
    <w:p w:rsidR="006E011B" w:rsidRDefault="006E011B" w:rsidP="007D7CD6">
      <w:pPr>
        <w:spacing w:line="360" w:lineRule="auto"/>
        <w:jc w:val="both"/>
        <w:rPr>
          <w:sz w:val="24"/>
        </w:rPr>
      </w:pPr>
      <w:r>
        <w:rPr>
          <w:sz w:val="24"/>
        </w:rPr>
        <w:t>Si punta, oggigiorno, ad una costante ed incisiva sensibilizzazione dell’opinione pubblica in quanto è ormai chiaro che non esistono alternative all’unica cosa che accomuna tutti i fattori citati, ovvero</w:t>
      </w:r>
      <w:bookmarkStart w:id="0" w:name="_GoBack"/>
      <w:bookmarkEnd w:id="0"/>
      <w:r>
        <w:rPr>
          <w:sz w:val="24"/>
        </w:rPr>
        <w:t xml:space="preserve"> il nostro pianeta.</w:t>
      </w:r>
    </w:p>
    <w:p w:rsidR="006E011B" w:rsidRPr="00DB3EE4" w:rsidRDefault="006E011B" w:rsidP="007D7CD6">
      <w:pPr>
        <w:spacing w:line="360" w:lineRule="auto"/>
        <w:jc w:val="both"/>
      </w:pPr>
    </w:p>
    <w:sectPr w:rsidR="006E011B" w:rsidRPr="00DB3EE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79C" w:rsidRDefault="00D6779C" w:rsidP="00AB0589">
      <w:pPr>
        <w:spacing w:after="0" w:line="240" w:lineRule="auto"/>
      </w:pPr>
      <w:r>
        <w:separator/>
      </w:r>
    </w:p>
  </w:endnote>
  <w:endnote w:type="continuationSeparator" w:id="0">
    <w:p w:rsidR="00D6779C" w:rsidRDefault="00D6779C" w:rsidP="00AB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79C" w:rsidRDefault="00D6779C" w:rsidP="00AB0589">
      <w:pPr>
        <w:spacing w:after="0" w:line="240" w:lineRule="auto"/>
      </w:pPr>
      <w:r>
        <w:separator/>
      </w:r>
    </w:p>
  </w:footnote>
  <w:footnote w:type="continuationSeparator" w:id="0">
    <w:p w:rsidR="00D6779C" w:rsidRDefault="00D6779C" w:rsidP="00AB0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589" w:rsidRDefault="00AB0589">
    <w:pPr>
      <w:pStyle w:val="Intestazione"/>
    </w:pPr>
    <w:r w:rsidRPr="00AB0589">
      <w:drawing>
        <wp:anchor distT="0" distB="0" distL="114300" distR="114300" simplePos="0" relativeHeight="251659264" behindDoc="0" locked="0" layoutInCell="1" allowOverlap="1" wp14:anchorId="257CF53E" wp14:editId="45D9158D">
          <wp:simplePos x="0" y="0"/>
          <wp:positionH relativeFrom="page">
            <wp:align>left</wp:align>
          </wp:positionH>
          <wp:positionV relativeFrom="paragraph">
            <wp:posOffset>-422910</wp:posOffset>
          </wp:positionV>
          <wp:extent cx="7587615" cy="2716530"/>
          <wp:effectExtent l="0" t="0" r="0" b="7620"/>
          <wp:wrapSquare wrapText="bothSides"/>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pic:cNvPicPr>
                </pic:nvPicPr>
                <pic:blipFill rotWithShape="1">
                  <a:blip r:embed="rId1">
                    <a:extLst>
                      <a:ext uri="{28A0092B-C50C-407E-A947-70E740481C1C}">
                        <a14:useLocalDpi xmlns:a14="http://schemas.microsoft.com/office/drawing/2010/main" val="0"/>
                      </a:ext>
                    </a:extLst>
                  </a:blip>
                  <a:srcRect b="489"/>
                  <a:stretch/>
                </pic:blipFill>
                <pic:spPr>
                  <a:xfrm>
                    <a:off x="0" y="0"/>
                    <a:ext cx="7587615" cy="27165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89"/>
    <w:rsid w:val="00115CB7"/>
    <w:rsid w:val="001F2620"/>
    <w:rsid w:val="00317E64"/>
    <w:rsid w:val="00591876"/>
    <w:rsid w:val="006E011B"/>
    <w:rsid w:val="00722881"/>
    <w:rsid w:val="007D7CD6"/>
    <w:rsid w:val="00972086"/>
    <w:rsid w:val="00AB0589"/>
    <w:rsid w:val="00BF17BF"/>
    <w:rsid w:val="00C21C77"/>
    <w:rsid w:val="00D6779C"/>
    <w:rsid w:val="00DB1044"/>
    <w:rsid w:val="00DB3EE4"/>
    <w:rsid w:val="00E06600"/>
    <w:rsid w:val="00E85C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C4E15-6587-4349-88B0-2E55BF36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B05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0589"/>
  </w:style>
  <w:style w:type="paragraph" w:styleId="Pidipagina">
    <w:name w:val="footer"/>
    <w:basedOn w:val="Normale"/>
    <w:link w:val="PidipaginaCarattere"/>
    <w:uiPriority w:val="99"/>
    <w:unhideWhenUsed/>
    <w:rsid w:val="00AB05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0589"/>
  </w:style>
  <w:style w:type="paragraph" w:styleId="NormaleWeb">
    <w:name w:val="Normal (Web)"/>
    <w:basedOn w:val="Normale"/>
    <w:uiPriority w:val="99"/>
    <w:semiHidden/>
    <w:unhideWhenUsed/>
    <w:rsid w:val="00DB3EE4"/>
    <w:pPr>
      <w:spacing w:before="100" w:beforeAutospacing="1" w:after="100" w:afterAutospacing="1"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411</Words>
  <Characters>2349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2021-10-04T19:56:00Z</dcterms:created>
  <dcterms:modified xsi:type="dcterms:W3CDTF">2021-10-04T21:43:00Z</dcterms:modified>
</cp:coreProperties>
</file>